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4-Accent5"/>
        <w:tblW w:w="15195" w:type="dxa"/>
        <w:tblLayout w:type="fixed"/>
        <w:tblLook w:val="04A0" w:firstRow="1" w:lastRow="0" w:firstColumn="1" w:lastColumn="0" w:noHBand="0" w:noVBand="1"/>
      </w:tblPr>
      <w:tblGrid>
        <w:gridCol w:w="6754"/>
        <w:gridCol w:w="681"/>
        <w:gridCol w:w="681"/>
        <w:gridCol w:w="681"/>
        <w:gridCol w:w="681"/>
        <w:gridCol w:w="681"/>
        <w:gridCol w:w="5036"/>
      </w:tblGrid>
      <w:tr w:rsidR="00065458" w:rsidRPr="00F7513F" w14:paraId="317E478D" w14:textId="77777777" w:rsidTr="00DF56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4" w:type="dxa"/>
            <w:vAlign w:val="center"/>
          </w:tcPr>
          <w:p w14:paraId="223D63FD" w14:textId="77777777" w:rsidR="00065458" w:rsidRPr="0072410B" w:rsidRDefault="00065458" w:rsidP="00065458">
            <w:pPr>
              <w:spacing w:after="0" w:line="360" w:lineRule="exact"/>
              <w:jc w:val="center"/>
              <w:rPr>
                <w:rFonts w:ascii="TH SarabunPSK" w:hAnsi="TH SarabunPSK" w:cs="TH SarabunPSK"/>
                <w:sz w:val="32"/>
                <w:szCs w:val="30"/>
              </w:rPr>
            </w:pPr>
            <w:r w:rsidRPr="0072410B">
              <w:rPr>
                <w:rFonts w:ascii="TH SarabunPSK" w:hAnsi="TH SarabunPSK" w:cs="TH SarabunPSK"/>
                <w:sz w:val="32"/>
                <w:szCs w:val="30"/>
                <w:cs/>
              </w:rPr>
              <w:t>หัวข้อเกณฑ์</w:t>
            </w:r>
          </w:p>
        </w:tc>
        <w:tc>
          <w:tcPr>
            <w:tcW w:w="681" w:type="dxa"/>
          </w:tcPr>
          <w:p w14:paraId="2831B3B5" w14:textId="77777777" w:rsidR="00065458" w:rsidRPr="00065458" w:rsidRDefault="00715A82" w:rsidP="00715A82">
            <w:pPr>
              <w:spacing w:after="0" w:line="4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มี</w:t>
            </w:r>
            <w:r w:rsidR="00065458" w:rsidRPr="00715A82">
              <w:rPr>
                <w:rFonts w:ascii="TH SarabunPSK" w:hAnsi="TH SarabunPSK" w:cs="TH SarabunPSK" w:hint="cs"/>
                <w:sz w:val="24"/>
                <w:szCs w:val="24"/>
                <w:cs/>
              </w:rPr>
              <w:t>/ไม่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มี</w:t>
            </w:r>
            <w:r w:rsidRPr="00715A82">
              <w:rPr>
                <w:rFonts w:ascii="TH SarabunPSK" w:hAnsi="TH SarabunPSK" w:cs="TH SarabunPSK" w:hint="cs"/>
                <w:sz w:val="24"/>
                <w:szCs w:val="24"/>
                <w:cs/>
              </w:rPr>
              <w:t>วิธีการ</w:t>
            </w:r>
          </w:p>
        </w:tc>
        <w:tc>
          <w:tcPr>
            <w:tcW w:w="2724" w:type="dxa"/>
            <w:gridSpan w:val="4"/>
          </w:tcPr>
          <w:p w14:paraId="15C7F595" w14:textId="77777777" w:rsidR="00065458" w:rsidRPr="00065458" w:rsidRDefault="00065458" w:rsidP="0072410B">
            <w:pPr>
              <w:spacing w:after="0" w:line="4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</w:rPr>
            </w:pPr>
            <w:r w:rsidRPr="00065458">
              <w:rPr>
                <w:rFonts w:ascii="TH SarabunPSK" w:hAnsi="TH SarabunPSK" w:cs="TH SarabunPSK" w:hint="cs"/>
                <w:sz w:val="30"/>
                <w:szCs w:val="30"/>
                <w:cs/>
              </w:rPr>
              <w:t>ผลการประเมิน</w:t>
            </w:r>
          </w:p>
          <w:p w14:paraId="33250BE7" w14:textId="77777777" w:rsidR="00065458" w:rsidRPr="00065458" w:rsidRDefault="00065458" w:rsidP="0072410B">
            <w:pPr>
              <w:spacing w:after="0" w:line="4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65458">
              <w:rPr>
                <w:rFonts w:ascii="TH SarabunPSK" w:hAnsi="TH SarabunPSK" w:cs="TH SarabunPSK"/>
                <w:sz w:val="30"/>
                <w:szCs w:val="30"/>
                <w:cs/>
              </w:rPr>
              <w:t>กระบวนการ</w:t>
            </w:r>
          </w:p>
        </w:tc>
        <w:tc>
          <w:tcPr>
            <w:tcW w:w="5036" w:type="dxa"/>
          </w:tcPr>
          <w:p w14:paraId="2F466E4B" w14:textId="77777777" w:rsidR="00065458" w:rsidRPr="00065458" w:rsidRDefault="00065458" w:rsidP="0072410B">
            <w:pPr>
              <w:spacing w:after="0" w:line="4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</w:rPr>
            </w:pPr>
            <w:r w:rsidRPr="00065458">
              <w:rPr>
                <w:rFonts w:ascii="TH SarabunPSK" w:hAnsi="TH SarabunPSK" w:cs="TH SarabunPSK" w:hint="cs"/>
                <w:sz w:val="30"/>
                <w:szCs w:val="30"/>
                <w:cs/>
              </w:rPr>
              <w:t>หลักฐาน (จุดแข็ง/ โอกาสพัฒนา)</w:t>
            </w:r>
          </w:p>
          <w:p w14:paraId="3C01F0C3" w14:textId="77777777" w:rsidR="00065458" w:rsidRPr="00065458" w:rsidRDefault="00065458" w:rsidP="0072410B">
            <w:pPr>
              <w:spacing w:after="0" w:line="4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</w:rPr>
            </w:pPr>
            <w:r w:rsidRPr="00065458">
              <w:rPr>
                <w:rFonts w:ascii="TH SarabunPSK" w:hAnsi="TH SarabunPSK" w:cs="TH SarabunPSK"/>
                <w:sz w:val="30"/>
                <w:szCs w:val="30"/>
                <w:cs/>
              </w:rPr>
              <w:t>(ให้ระบุรายละเอียด)</w:t>
            </w:r>
          </w:p>
        </w:tc>
      </w:tr>
      <w:tr w:rsidR="00065458" w:rsidRPr="00F7513F" w14:paraId="0881A8EE" w14:textId="77777777" w:rsidTr="00065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4" w:type="dxa"/>
          </w:tcPr>
          <w:p w14:paraId="548BB67A" w14:textId="77777777" w:rsidR="00065458" w:rsidRPr="00045D66" w:rsidRDefault="00065458" w:rsidP="00F1410A">
            <w:pPr>
              <w:spacing w:after="0" w:line="360" w:lineRule="exac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81" w:type="dxa"/>
            <w:vAlign w:val="center"/>
          </w:tcPr>
          <w:p w14:paraId="0EE44063" w14:textId="77777777" w:rsidR="00065458" w:rsidRPr="00065458" w:rsidRDefault="00065458" w:rsidP="00F1410A">
            <w:pPr>
              <w:spacing w:after="0" w:line="3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rowallia New"/>
                <w:b/>
                <w:bCs/>
                <w:sz w:val="20"/>
                <w:szCs w:val="25"/>
              </w:rPr>
            </w:pPr>
            <w:r>
              <w:rPr>
                <w:rFonts w:ascii="Arial" w:hAnsi="Arial" w:cs="Browallia New"/>
                <w:b/>
                <w:bCs/>
                <w:sz w:val="20"/>
                <w:szCs w:val="25"/>
              </w:rPr>
              <w:t>Y/N</w:t>
            </w:r>
          </w:p>
        </w:tc>
        <w:tc>
          <w:tcPr>
            <w:tcW w:w="681" w:type="dxa"/>
            <w:vAlign w:val="center"/>
          </w:tcPr>
          <w:p w14:paraId="6586D62D" w14:textId="77777777" w:rsidR="00065458" w:rsidRPr="00045D66" w:rsidRDefault="00065458" w:rsidP="00F1410A">
            <w:pPr>
              <w:spacing w:after="0" w:line="3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5D66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681" w:type="dxa"/>
            <w:vAlign w:val="center"/>
          </w:tcPr>
          <w:p w14:paraId="00D36FBE" w14:textId="77777777" w:rsidR="00065458" w:rsidRPr="00045D66" w:rsidRDefault="00065458" w:rsidP="00F1410A">
            <w:pPr>
              <w:spacing w:after="0" w:line="3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5D66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681" w:type="dxa"/>
            <w:vAlign w:val="center"/>
          </w:tcPr>
          <w:p w14:paraId="4A727502" w14:textId="77777777" w:rsidR="00065458" w:rsidRPr="00045D66" w:rsidRDefault="00065458" w:rsidP="00F1410A">
            <w:pPr>
              <w:spacing w:after="0" w:line="3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5D66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681" w:type="dxa"/>
            <w:vAlign w:val="center"/>
          </w:tcPr>
          <w:p w14:paraId="23FFB548" w14:textId="77777777" w:rsidR="00065458" w:rsidRPr="00045D66" w:rsidRDefault="00065458" w:rsidP="00F1410A">
            <w:pPr>
              <w:spacing w:after="0" w:line="3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5D66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5036" w:type="dxa"/>
          </w:tcPr>
          <w:p w14:paraId="23DA4B26" w14:textId="77777777" w:rsidR="00065458" w:rsidRPr="006E069F" w:rsidRDefault="00065458" w:rsidP="00F1410A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5458" w:rsidRPr="00F7513F" w14:paraId="68AD56A0" w14:textId="77777777" w:rsidTr="000654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95" w:type="dxa"/>
            <w:gridSpan w:val="7"/>
          </w:tcPr>
          <w:p w14:paraId="713A67CF" w14:textId="77777777" w:rsidR="00065458" w:rsidRPr="006E069F" w:rsidRDefault="00E962D1" w:rsidP="00065458">
            <w:pPr>
              <w:spacing w:after="0"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513573">
              <w:rPr>
                <w:rFonts w:ascii="Arial" w:hAnsi="Arial" w:cs="Arial"/>
                <w:sz w:val="20"/>
                <w:szCs w:val="20"/>
              </w:rPr>
              <w:t>6.1</w:t>
            </w:r>
            <w:r w:rsidRPr="00513573">
              <w:rPr>
                <w:rFonts w:ascii="Arial" w:hAnsi="Arial" w:cs="Arial"/>
                <w:sz w:val="20"/>
                <w:szCs w:val="2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0"/>
                <w:cs/>
              </w:rPr>
              <w:t>กระบวนการทำงาน</w:t>
            </w:r>
          </w:p>
        </w:tc>
      </w:tr>
      <w:tr w:rsidR="00E962D1" w:rsidRPr="00F7513F" w14:paraId="3504FF6A" w14:textId="77777777" w:rsidTr="009444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4" w:type="dxa"/>
          </w:tcPr>
          <w:p w14:paraId="5CE11DA7" w14:textId="4EF3A944" w:rsidR="00E962D1" w:rsidRPr="003B6AFE" w:rsidRDefault="00E962D1" w:rsidP="00C11393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</w:pPr>
            <w:r w:rsidRPr="003B6AFE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วิธี</w:t>
            </w:r>
            <w:r w:rsidRPr="003B6AFE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u w:val="single"/>
                <w:cs/>
              </w:rPr>
              <w:t>ออกแบบ</w:t>
            </w:r>
            <w:r w:rsidRPr="003B6AFE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หลักสูตร</w:t>
            </w:r>
            <w:r w:rsidR="00F1410A" w:rsidRPr="003B6AFE">
              <w:rPr>
                <w:rFonts w:eastAsia="Calibri" w:cs="TH SarabunPSK" w:hint="cs"/>
                <w:b w:val="0"/>
                <w:bCs w:val="0"/>
                <w:szCs w:val="30"/>
                <w:cs/>
              </w:rPr>
              <w:t>และ</w:t>
            </w:r>
            <w:r w:rsidR="00944450" w:rsidRPr="003B6AFE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>บริการ</w:t>
            </w:r>
            <w:r w:rsidR="00C42DBE" w:rsidRPr="003B6AFE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 xml:space="preserve">ต่าง ๆ </w:t>
            </w:r>
            <w:r w:rsidR="00F1410A" w:rsidRPr="003B6AFE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>รวมทั้ง</w:t>
            </w:r>
            <w:r w:rsidR="00944450" w:rsidRPr="003B6AFE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>กระบวนการ</w:t>
            </w:r>
            <w:r w:rsidR="00794178" w:rsidRPr="00794178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ทำงานเพื่อให้เป็นไปตามข้อกำหนด</w:t>
            </w:r>
          </w:p>
        </w:tc>
        <w:tc>
          <w:tcPr>
            <w:tcW w:w="681" w:type="dxa"/>
          </w:tcPr>
          <w:p w14:paraId="433B6E3A" w14:textId="77777777" w:rsidR="00E962D1" w:rsidRPr="00F7513F" w:rsidRDefault="00E962D1" w:rsidP="00F1410A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5A0089C0" w14:textId="77777777" w:rsidR="00E962D1" w:rsidRPr="00F7513F" w:rsidRDefault="00E962D1" w:rsidP="00F1410A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61B16D0E" w14:textId="77777777" w:rsidR="00E962D1" w:rsidRPr="00F7513F" w:rsidRDefault="00E962D1" w:rsidP="00F1410A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6EB197E9" w14:textId="77777777" w:rsidR="00E962D1" w:rsidRPr="00F7513F" w:rsidRDefault="00E962D1" w:rsidP="00F1410A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2E1DC014" w14:textId="77777777" w:rsidR="00E962D1" w:rsidRPr="00F7513F" w:rsidRDefault="00E962D1" w:rsidP="00F1410A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36" w:type="dxa"/>
          </w:tcPr>
          <w:p w14:paraId="465E919D" w14:textId="77777777" w:rsidR="00E962D1" w:rsidRPr="006E069F" w:rsidRDefault="00E962D1" w:rsidP="00F1410A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B6AFE" w:rsidRPr="00F7513F" w14:paraId="6C62D7EE" w14:textId="77777777" w:rsidTr="003B6AF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4" w:type="dxa"/>
          </w:tcPr>
          <w:p w14:paraId="3F54D3B6" w14:textId="6ADBD29E" w:rsidR="003B6AFE" w:rsidRPr="003B6AFE" w:rsidRDefault="00794178" w:rsidP="00F1410A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>ระบุ</w:t>
            </w:r>
            <w:r w:rsidR="003B6AFE" w:rsidRPr="003B6AFE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 xml:space="preserve">กระบวนการทำงานสำคัญของภาควิชา </w:t>
            </w:r>
          </w:p>
        </w:tc>
        <w:tc>
          <w:tcPr>
            <w:tcW w:w="681" w:type="dxa"/>
          </w:tcPr>
          <w:p w14:paraId="344ACF93" w14:textId="77777777" w:rsidR="003B6AFE" w:rsidRPr="00F7513F" w:rsidRDefault="003B6AFE" w:rsidP="00F1410A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350A07CE" w14:textId="77777777" w:rsidR="003B6AFE" w:rsidRPr="00F7513F" w:rsidRDefault="003B6AFE" w:rsidP="00F1410A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5CDA35A9" w14:textId="77777777" w:rsidR="003B6AFE" w:rsidRPr="00F7513F" w:rsidRDefault="003B6AFE" w:rsidP="00F1410A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3A498DB4" w14:textId="77777777" w:rsidR="003B6AFE" w:rsidRPr="00F7513F" w:rsidRDefault="003B6AFE" w:rsidP="00F1410A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32CE0F27" w14:textId="77777777" w:rsidR="003B6AFE" w:rsidRPr="00F7513F" w:rsidRDefault="003B6AFE" w:rsidP="00F1410A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36" w:type="dxa"/>
          </w:tcPr>
          <w:p w14:paraId="26282010" w14:textId="77777777" w:rsidR="003B6AFE" w:rsidRPr="00F7513F" w:rsidRDefault="003B6AFE" w:rsidP="00F1410A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962D1" w:rsidRPr="00F7513F" w14:paraId="1EC43F52" w14:textId="77777777" w:rsidTr="00C42D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4" w:type="dxa"/>
          </w:tcPr>
          <w:p w14:paraId="1BC75502" w14:textId="53B1B901" w:rsidR="00E962D1" w:rsidRPr="00EA74C2" w:rsidRDefault="00944450" w:rsidP="006C4DA5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</w:pPr>
            <w:r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วิธี</w:t>
            </w:r>
            <w:r w:rsidR="00B76E29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>ทำให้มั่นใจว่า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>หลักสูตร</w:t>
            </w:r>
            <w:r w:rsidR="00F1410A">
              <w:rPr>
                <w:rFonts w:eastAsia="Calibri" w:cs="TH SarabunPSK" w:hint="cs"/>
                <w:b w:val="0"/>
                <w:bCs w:val="0"/>
                <w:szCs w:val="30"/>
                <w:cs/>
              </w:rPr>
              <w:t>และ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>บริการ</w:t>
            </w:r>
            <w:r w:rsidR="00C42DBE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 xml:space="preserve">ต่าง ๆ </w:t>
            </w:r>
            <w:r w:rsidR="00F1410A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>รวมทั้ง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>กระบวนการ</w:t>
            </w:r>
            <w:r w:rsidR="00E76B50" w:rsidRPr="00E76B50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ทำงานจะเป็นไปตามข้อกำหนดที่สำคั</w:t>
            </w:r>
            <w:r w:rsidR="006C4DA5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>ญ</w:t>
            </w:r>
          </w:p>
        </w:tc>
        <w:tc>
          <w:tcPr>
            <w:tcW w:w="681" w:type="dxa"/>
          </w:tcPr>
          <w:p w14:paraId="4914FCDA" w14:textId="77777777" w:rsidR="00E962D1" w:rsidRPr="00F7513F" w:rsidRDefault="00E962D1" w:rsidP="00F1410A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453509D7" w14:textId="77777777" w:rsidR="00E962D1" w:rsidRPr="00F7513F" w:rsidRDefault="00E962D1" w:rsidP="00F1410A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1EC7645C" w14:textId="77777777" w:rsidR="00E962D1" w:rsidRPr="00F7513F" w:rsidRDefault="00E962D1" w:rsidP="00F1410A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6261DC6F" w14:textId="77777777" w:rsidR="00E962D1" w:rsidRPr="00F7513F" w:rsidRDefault="00E962D1" w:rsidP="00F1410A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5F52854F" w14:textId="77777777" w:rsidR="00E962D1" w:rsidRPr="00F7513F" w:rsidRDefault="00E962D1" w:rsidP="00F1410A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36" w:type="dxa"/>
          </w:tcPr>
          <w:p w14:paraId="7BD1129E" w14:textId="77777777" w:rsidR="00E962D1" w:rsidRPr="00F7513F" w:rsidRDefault="00E962D1" w:rsidP="00F1410A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962D1" w:rsidRPr="00F7513F" w14:paraId="34657B4D" w14:textId="77777777" w:rsidTr="0094445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4" w:type="dxa"/>
          </w:tcPr>
          <w:p w14:paraId="69BDF372" w14:textId="03BD9E59" w:rsidR="00E962D1" w:rsidRPr="00EA74C2" w:rsidRDefault="00E962D1" w:rsidP="00F1410A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</w:pPr>
            <w:r w:rsidRPr="00EA74C2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วิธีออกแบบ จัดการ</w:t>
            </w:r>
            <w:r w:rsidRPr="00EA74C2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 xml:space="preserve"> และ</w:t>
            </w:r>
            <w:r w:rsidRPr="00EA74C2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ปรับปรุง</w:t>
            </w:r>
            <w:r w:rsidR="00944450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 xml:space="preserve">ระบบงานตามพันธกิจอื่น ๆ </w:t>
            </w:r>
            <w:r w:rsidR="00214E68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>ของภาควิชา</w:t>
            </w:r>
            <w:r w:rsidR="00944450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 xml:space="preserve">(บริการวิชาการ วิจัย และทำนุบำรุงศิลปะวัฒนธรรม) </w:t>
            </w:r>
          </w:p>
        </w:tc>
        <w:tc>
          <w:tcPr>
            <w:tcW w:w="681" w:type="dxa"/>
          </w:tcPr>
          <w:p w14:paraId="37314145" w14:textId="77777777" w:rsidR="00E962D1" w:rsidRPr="00F7513F" w:rsidRDefault="00E962D1" w:rsidP="00F1410A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77A1BA45" w14:textId="77777777" w:rsidR="00E962D1" w:rsidRPr="00F7513F" w:rsidRDefault="00E962D1" w:rsidP="00F1410A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1273F0D7" w14:textId="77777777" w:rsidR="00E962D1" w:rsidRPr="00F7513F" w:rsidRDefault="00E962D1" w:rsidP="00F1410A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04EB20AE" w14:textId="77777777" w:rsidR="00E962D1" w:rsidRPr="00F7513F" w:rsidRDefault="00E962D1" w:rsidP="00F1410A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4B516C02" w14:textId="77777777" w:rsidR="00E962D1" w:rsidRPr="00F7513F" w:rsidRDefault="00E962D1" w:rsidP="00F1410A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36" w:type="dxa"/>
          </w:tcPr>
          <w:p w14:paraId="0DA9566E" w14:textId="77777777" w:rsidR="00E962D1" w:rsidRPr="00F7513F" w:rsidRDefault="00E962D1" w:rsidP="00F1410A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962D1" w:rsidRPr="00F7513F" w14:paraId="2D42E834" w14:textId="77777777" w:rsidTr="009444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4" w:type="dxa"/>
          </w:tcPr>
          <w:p w14:paraId="3437FB6F" w14:textId="240ACF6B" w:rsidR="00E962D1" w:rsidRPr="0072410B" w:rsidRDefault="00182B1D" w:rsidP="009D7906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rPr>
                <w:rFonts w:ascii="TH SarabunPSK" w:hAnsi="TH SarabunPSK" w:cs="TH SarabunPSK"/>
                <w:b w:val="0"/>
                <w:bCs w:val="0"/>
                <w:sz w:val="32"/>
                <w:szCs w:val="30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>วิธี</w:t>
            </w:r>
            <w:r w:rsidR="009D7906" w:rsidRPr="009D7906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การปรับปรุงกระบวนการทำงานเพื่อปรับปรุง</w:t>
            </w:r>
            <w:r w:rsidR="009D7906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>หลักสูตร</w:t>
            </w:r>
            <w:r w:rsidR="009D7906" w:rsidRPr="009D7906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และผลการดำเนินการ และลดความแปรปรวนของกระบวนการ</w:t>
            </w:r>
          </w:p>
        </w:tc>
        <w:tc>
          <w:tcPr>
            <w:tcW w:w="681" w:type="dxa"/>
          </w:tcPr>
          <w:p w14:paraId="62B5AF95" w14:textId="77777777" w:rsidR="00E962D1" w:rsidRPr="00F7513F" w:rsidRDefault="00E962D1" w:rsidP="00F1410A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6F1DD44C" w14:textId="77777777" w:rsidR="00E962D1" w:rsidRPr="00F7513F" w:rsidRDefault="00E962D1" w:rsidP="00F1410A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66665A66" w14:textId="77777777" w:rsidR="00E962D1" w:rsidRPr="00F7513F" w:rsidRDefault="00E962D1" w:rsidP="00F1410A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7FA6DF61" w14:textId="77777777" w:rsidR="00E962D1" w:rsidRPr="00F7513F" w:rsidRDefault="00E962D1" w:rsidP="00F1410A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3FD494C2" w14:textId="77777777" w:rsidR="00E962D1" w:rsidRPr="00F7513F" w:rsidRDefault="00E962D1" w:rsidP="00F1410A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36" w:type="dxa"/>
          </w:tcPr>
          <w:p w14:paraId="595BAE84" w14:textId="77777777" w:rsidR="00E962D1" w:rsidRPr="00F7513F" w:rsidRDefault="00E962D1" w:rsidP="00F1410A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962D1" w:rsidRPr="00F7513F" w14:paraId="3D336452" w14:textId="77777777" w:rsidTr="0094445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4" w:type="dxa"/>
          </w:tcPr>
          <w:p w14:paraId="7AD2DC18" w14:textId="52505BCA" w:rsidR="00E962D1" w:rsidRPr="0072410B" w:rsidRDefault="000D2265" w:rsidP="00F1410A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>วิธีการเลือก และประเมินผลการดำเนินการของผู้ส่งมอบ</w:t>
            </w:r>
          </w:p>
        </w:tc>
        <w:tc>
          <w:tcPr>
            <w:tcW w:w="681" w:type="dxa"/>
          </w:tcPr>
          <w:p w14:paraId="06527052" w14:textId="77777777" w:rsidR="00E962D1" w:rsidRPr="00F7513F" w:rsidRDefault="00E962D1" w:rsidP="00F1410A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23ABA6F9" w14:textId="77777777" w:rsidR="00E962D1" w:rsidRPr="00F7513F" w:rsidRDefault="00E962D1" w:rsidP="00F1410A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0B31663E" w14:textId="77777777" w:rsidR="00E962D1" w:rsidRPr="00F7513F" w:rsidRDefault="00E962D1" w:rsidP="00F1410A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012C0C74" w14:textId="77777777" w:rsidR="00E962D1" w:rsidRPr="00F7513F" w:rsidRDefault="00E962D1" w:rsidP="00F1410A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11E66CE6" w14:textId="77777777" w:rsidR="00E962D1" w:rsidRPr="00F7513F" w:rsidRDefault="00E962D1" w:rsidP="00F1410A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36" w:type="dxa"/>
          </w:tcPr>
          <w:p w14:paraId="4FEC7438" w14:textId="77777777" w:rsidR="00E962D1" w:rsidRPr="00F7513F" w:rsidRDefault="00E962D1" w:rsidP="00F1410A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962D1" w:rsidRPr="00F7513F" w14:paraId="32C02DBE" w14:textId="77777777" w:rsidTr="00065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4" w:type="dxa"/>
          </w:tcPr>
          <w:p w14:paraId="779C6305" w14:textId="6C95E98C" w:rsidR="00E962D1" w:rsidRPr="0072410B" w:rsidRDefault="00E962D1" w:rsidP="00F1410A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rPr>
                <w:rFonts w:ascii="TH SarabunPSK" w:hAnsi="TH SarabunPSK" w:cs="TH SarabunPSK"/>
                <w:b w:val="0"/>
                <w:bCs w:val="0"/>
                <w:sz w:val="32"/>
                <w:szCs w:val="30"/>
              </w:rPr>
            </w:pPr>
            <w:r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วิธี</w:t>
            </w:r>
            <w:r w:rsidR="008E4210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>ที่</w:t>
            </w:r>
            <w:r w:rsidR="008E4210" w:rsidRPr="008E4210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องค์กรใช้ประโยชน์จากโอกาสในการสร้างนวัตกรรม</w:t>
            </w:r>
          </w:p>
        </w:tc>
        <w:tc>
          <w:tcPr>
            <w:tcW w:w="681" w:type="dxa"/>
          </w:tcPr>
          <w:p w14:paraId="458FB0BA" w14:textId="77777777" w:rsidR="00E962D1" w:rsidRPr="00F7513F" w:rsidRDefault="00E962D1" w:rsidP="00F1410A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347B976D" w14:textId="77777777" w:rsidR="00E962D1" w:rsidRPr="00F7513F" w:rsidRDefault="00E962D1" w:rsidP="00F1410A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046D11DC" w14:textId="77777777" w:rsidR="00E962D1" w:rsidRPr="00F7513F" w:rsidRDefault="00E962D1" w:rsidP="00F1410A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6752CF8E" w14:textId="77777777" w:rsidR="00E962D1" w:rsidRPr="00F7513F" w:rsidRDefault="00E962D1" w:rsidP="00F1410A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6EF161FC" w14:textId="77777777" w:rsidR="00E962D1" w:rsidRPr="00F7513F" w:rsidRDefault="00E962D1" w:rsidP="00F1410A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36" w:type="dxa"/>
          </w:tcPr>
          <w:p w14:paraId="3D48F3DD" w14:textId="77777777" w:rsidR="00E962D1" w:rsidRPr="00F7513F" w:rsidRDefault="00E962D1" w:rsidP="00F1410A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5458" w:rsidRPr="00F7513F" w14:paraId="6670C65D" w14:textId="77777777" w:rsidTr="000654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95" w:type="dxa"/>
            <w:gridSpan w:val="7"/>
          </w:tcPr>
          <w:p w14:paraId="11A79E4E" w14:textId="296926D8" w:rsidR="00065458" w:rsidRPr="002D3919" w:rsidRDefault="00AA666C" w:rsidP="002D3919">
            <w:pPr>
              <w:pStyle w:val="ListParagraph"/>
              <w:numPr>
                <w:ilvl w:val="1"/>
                <w:numId w:val="2"/>
              </w:numPr>
              <w:spacing w:after="0"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2D3919">
              <w:rPr>
                <w:rFonts w:ascii="TH SarabunPSK" w:hAnsi="TH SarabunPSK" w:cs="TH SarabunPSK"/>
              </w:rPr>
              <w:br w:type="page"/>
            </w:r>
            <w:r w:rsidR="00E962D1" w:rsidRPr="002D3919">
              <w:rPr>
                <w:rFonts w:ascii="TH SarabunPSK" w:hAnsi="TH SarabunPSK" w:cs="TH SarabunPSK"/>
                <w:sz w:val="32"/>
                <w:szCs w:val="30"/>
                <w:cs/>
              </w:rPr>
              <w:t>ประสิทธิผลของการปฏิบัติการ</w:t>
            </w:r>
          </w:p>
        </w:tc>
      </w:tr>
      <w:tr w:rsidR="00E962D1" w:rsidRPr="00F7513F" w14:paraId="012C4135" w14:textId="77777777" w:rsidTr="00065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4" w:type="dxa"/>
          </w:tcPr>
          <w:p w14:paraId="0F76C830" w14:textId="04BECDC7" w:rsidR="00E962D1" w:rsidRPr="002D3919" w:rsidRDefault="00E962D1" w:rsidP="002D3919">
            <w:pPr>
              <w:pStyle w:val="ListParagraph"/>
              <w:numPr>
                <w:ilvl w:val="0"/>
                <w:numId w:val="3"/>
              </w:numPr>
              <w:spacing w:after="0" w:line="360" w:lineRule="exact"/>
              <w:ind w:left="424" w:hanging="450"/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</w:pPr>
            <w:r w:rsidRPr="002D3919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วิธีควบคุมต้นทุนการทำงาน</w:t>
            </w:r>
            <w:r w:rsidR="00F1410A" w:rsidRPr="002D3919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 xml:space="preserve">ของภาควิชา/ </w:t>
            </w:r>
            <w:r w:rsidR="00F1410A" w:rsidRPr="002D3919">
              <w:rPr>
                <w:rFonts w:ascii="TH SarabunPSK" w:eastAsia="Calibri" w:hAnsi="TH SarabunPSK" w:cs="TH SarabunPSK"/>
                <w:b w:val="0"/>
                <w:bCs w:val="0"/>
                <w:szCs w:val="30"/>
                <w:cs/>
              </w:rPr>
              <w:t>สร้างสมดุลระหว่างความจำเป็นของ</w:t>
            </w:r>
            <w:r w:rsidR="002D3919">
              <w:rPr>
                <w:rFonts w:ascii="TH SarabunPSK" w:eastAsia="Calibri" w:hAnsi="TH SarabunPSK" w:cs="TH SarabunPSK"/>
                <w:b w:val="0"/>
                <w:bCs w:val="0"/>
                <w:szCs w:val="30"/>
              </w:rPr>
              <w:t xml:space="preserve">  </w:t>
            </w:r>
            <w:r w:rsidR="00F1410A" w:rsidRPr="002D3919">
              <w:rPr>
                <w:rFonts w:ascii="TH SarabunPSK" w:eastAsia="Calibri" w:hAnsi="TH SarabunPSK" w:cs="TH SarabunPSK"/>
                <w:b w:val="0"/>
                <w:bCs w:val="0"/>
                <w:szCs w:val="30"/>
                <w:cs/>
              </w:rPr>
              <w:t xml:space="preserve">การควบคุมต้นทุน กับความต้องการของกลุ่มผู้เรียน </w:t>
            </w:r>
            <w:r w:rsidR="00F1410A" w:rsidRPr="002D3919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ผู้ใช้บริการ และบุคลากร</w:t>
            </w:r>
          </w:p>
        </w:tc>
        <w:tc>
          <w:tcPr>
            <w:tcW w:w="681" w:type="dxa"/>
          </w:tcPr>
          <w:p w14:paraId="5AEA8A37" w14:textId="77777777" w:rsidR="00E962D1" w:rsidRPr="002D3919" w:rsidRDefault="00E962D1" w:rsidP="00F1410A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72C54355" w14:textId="77777777" w:rsidR="00E962D1" w:rsidRPr="002D3919" w:rsidRDefault="00E962D1" w:rsidP="00F1410A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14B50E8A" w14:textId="77777777" w:rsidR="00E962D1" w:rsidRPr="002D3919" w:rsidRDefault="00E962D1" w:rsidP="00F1410A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00FB84F3" w14:textId="77777777" w:rsidR="00E962D1" w:rsidRPr="002D3919" w:rsidRDefault="00E962D1" w:rsidP="00F1410A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4C281653" w14:textId="77777777" w:rsidR="00E962D1" w:rsidRPr="002D3919" w:rsidRDefault="00E962D1" w:rsidP="00F1410A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36" w:type="dxa"/>
          </w:tcPr>
          <w:p w14:paraId="38ED42E6" w14:textId="77777777" w:rsidR="00E962D1" w:rsidRPr="002D3919" w:rsidRDefault="00E962D1" w:rsidP="00F1410A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962D1" w:rsidRPr="00F7513F" w14:paraId="2ABAA586" w14:textId="77777777" w:rsidTr="000654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4" w:type="dxa"/>
          </w:tcPr>
          <w:p w14:paraId="19CE44F4" w14:textId="05ACBD34" w:rsidR="00E962D1" w:rsidRPr="002D3919" w:rsidRDefault="002D3919" w:rsidP="002D3919">
            <w:pPr>
              <w:pStyle w:val="ListParagraph"/>
              <w:numPr>
                <w:ilvl w:val="0"/>
                <w:numId w:val="3"/>
              </w:numPr>
              <w:spacing w:after="0" w:line="360" w:lineRule="exact"/>
              <w:ind w:left="334" w:hanging="334"/>
              <w:rPr>
                <w:rFonts w:ascii="TH SarabunPSK" w:eastAsia="Calibri" w:hAnsi="TH SarabunPSK" w:cs="TH SarabunPSK"/>
                <w:b w:val="0"/>
                <w:bCs w:val="0"/>
                <w:szCs w:val="30"/>
                <w:cs/>
              </w:rPr>
            </w:pPr>
            <w:r>
              <w:rPr>
                <w:rFonts w:ascii="TH SarabunPSK" w:eastAsia="Calibri" w:hAnsi="TH SarabunPSK" w:cs="TH SarabunPSK"/>
                <w:b w:val="0"/>
                <w:bCs w:val="0"/>
                <w:szCs w:val="30"/>
              </w:rPr>
              <w:t xml:space="preserve"> </w:t>
            </w:r>
            <w:r w:rsidR="00E962D1" w:rsidRPr="002D3919">
              <w:rPr>
                <w:rFonts w:ascii="TH SarabunPSK" w:eastAsia="Calibri" w:hAnsi="TH SarabunPSK" w:cs="TH SarabunPSK"/>
                <w:b w:val="0"/>
                <w:bCs w:val="0"/>
                <w:szCs w:val="30"/>
                <w:cs/>
              </w:rPr>
              <w:t>วิธีเพิ่มประสิทธิภาพและประสิทธิผลของการทำงาน</w:t>
            </w:r>
            <w:r w:rsidR="00F1410A" w:rsidRPr="002D3919">
              <w:rPr>
                <w:rFonts w:ascii="TH SarabunPSK" w:eastAsia="Calibri" w:hAnsi="TH SarabunPSK" w:cs="TH SarabunPSK"/>
                <w:b w:val="0"/>
                <w:bCs w:val="0"/>
                <w:szCs w:val="30"/>
                <w:cs/>
              </w:rPr>
              <w:t>ของภาควิชา</w:t>
            </w:r>
          </w:p>
        </w:tc>
        <w:tc>
          <w:tcPr>
            <w:tcW w:w="681" w:type="dxa"/>
          </w:tcPr>
          <w:p w14:paraId="19380F0C" w14:textId="77777777" w:rsidR="00E962D1" w:rsidRPr="00F7513F" w:rsidRDefault="00E962D1" w:rsidP="00F1410A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16A60C80" w14:textId="77777777" w:rsidR="00E962D1" w:rsidRPr="00F7513F" w:rsidRDefault="00E962D1" w:rsidP="00F1410A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7B3A511E" w14:textId="77777777" w:rsidR="00E962D1" w:rsidRPr="00F7513F" w:rsidRDefault="00E962D1" w:rsidP="00F1410A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0746E074" w14:textId="77777777" w:rsidR="00E962D1" w:rsidRPr="00F7513F" w:rsidRDefault="00E962D1" w:rsidP="00F1410A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451D7744" w14:textId="77777777" w:rsidR="00E962D1" w:rsidRPr="00F7513F" w:rsidRDefault="00E962D1" w:rsidP="00F1410A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36" w:type="dxa"/>
          </w:tcPr>
          <w:p w14:paraId="16753D3A" w14:textId="77777777" w:rsidR="00E962D1" w:rsidRPr="00F7513F" w:rsidRDefault="00E962D1" w:rsidP="00F1410A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962D1" w:rsidRPr="00F7513F" w14:paraId="2F23FC8F" w14:textId="77777777" w:rsidTr="00065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4" w:type="dxa"/>
          </w:tcPr>
          <w:p w14:paraId="556CDC25" w14:textId="0CF77918" w:rsidR="00E962D1" w:rsidRPr="002D3919" w:rsidRDefault="00E962D1" w:rsidP="002D3919">
            <w:pPr>
              <w:pStyle w:val="ListParagraph"/>
              <w:numPr>
                <w:ilvl w:val="0"/>
                <w:numId w:val="3"/>
              </w:numPr>
              <w:spacing w:after="0" w:line="360" w:lineRule="exact"/>
              <w:ind w:left="424" w:hanging="424"/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</w:pPr>
            <w:r w:rsidRPr="002D3919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 xml:space="preserve">วิธีป้องกันไม่ให้เกิดข้อผิดพลาดหรือการทำงานซ้ำ </w:t>
            </w:r>
          </w:p>
        </w:tc>
        <w:tc>
          <w:tcPr>
            <w:tcW w:w="681" w:type="dxa"/>
          </w:tcPr>
          <w:p w14:paraId="4C4668CF" w14:textId="77777777" w:rsidR="00E962D1" w:rsidRPr="00F7513F" w:rsidRDefault="00E962D1" w:rsidP="00F1410A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442FA038" w14:textId="77777777" w:rsidR="00E962D1" w:rsidRPr="00F7513F" w:rsidRDefault="00E962D1" w:rsidP="00F1410A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72226812" w14:textId="77777777" w:rsidR="00E962D1" w:rsidRPr="00F7513F" w:rsidRDefault="00E962D1" w:rsidP="00F1410A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2CFF71AD" w14:textId="77777777" w:rsidR="00E962D1" w:rsidRPr="00F7513F" w:rsidRDefault="00E962D1" w:rsidP="00F1410A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5EB8CC7E" w14:textId="77777777" w:rsidR="00E962D1" w:rsidRPr="00F7513F" w:rsidRDefault="00E962D1" w:rsidP="00F1410A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36" w:type="dxa"/>
          </w:tcPr>
          <w:p w14:paraId="7289E506" w14:textId="77777777" w:rsidR="00E962D1" w:rsidRPr="00F7513F" w:rsidRDefault="00E962D1" w:rsidP="00F1410A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962D1" w:rsidRPr="00F7513F" w14:paraId="3FB07A5C" w14:textId="77777777" w:rsidTr="000654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4" w:type="dxa"/>
          </w:tcPr>
          <w:p w14:paraId="129CCAA6" w14:textId="52E8C932" w:rsidR="00E962D1" w:rsidRPr="002D3919" w:rsidRDefault="00E962D1" w:rsidP="002D3919">
            <w:pPr>
              <w:pStyle w:val="ListParagraph"/>
              <w:numPr>
                <w:ilvl w:val="0"/>
                <w:numId w:val="3"/>
              </w:numPr>
              <w:spacing w:after="0" w:line="360" w:lineRule="exact"/>
              <w:ind w:left="454" w:hanging="454"/>
              <w:rPr>
                <w:rFonts w:ascii="TH SarabunPSK" w:eastAsia="Calibri" w:hAnsi="TH SarabunPSK" w:cs="TH SarabunPSK"/>
                <w:b w:val="0"/>
                <w:bCs w:val="0"/>
                <w:szCs w:val="30"/>
                <w:cs/>
              </w:rPr>
            </w:pPr>
            <w:r w:rsidRPr="002D3919">
              <w:rPr>
                <w:rFonts w:ascii="TH SarabunPSK" w:eastAsia="Calibri" w:hAnsi="TH SarabunPSK" w:cs="TH SarabunPSK"/>
                <w:b w:val="0"/>
                <w:bCs w:val="0"/>
                <w:szCs w:val="30"/>
                <w:cs/>
              </w:rPr>
              <w:t xml:space="preserve">วิธีลดต้นทุนการตรวจสอบและตรวจติดตามกระบวนการ </w:t>
            </w:r>
          </w:p>
        </w:tc>
        <w:tc>
          <w:tcPr>
            <w:tcW w:w="681" w:type="dxa"/>
          </w:tcPr>
          <w:p w14:paraId="24170DD6" w14:textId="77777777" w:rsidR="00E962D1" w:rsidRPr="00F7513F" w:rsidRDefault="00E962D1" w:rsidP="00F1410A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237A81D1" w14:textId="77777777" w:rsidR="00E962D1" w:rsidRPr="00F7513F" w:rsidRDefault="00E962D1" w:rsidP="00F1410A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2DD2F5CF" w14:textId="77777777" w:rsidR="00E962D1" w:rsidRPr="00F7513F" w:rsidRDefault="00E962D1" w:rsidP="00F1410A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112CD999" w14:textId="77777777" w:rsidR="00E962D1" w:rsidRPr="00F7513F" w:rsidRDefault="00E962D1" w:rsidP="00F1410A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00A47C6E" w14:textId="77777777" w:rsidR="00E962D1" w:rsidRPr="00F7513F" w:rsidRDefault="00E962D1" w:rsidP="00F1410A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36" w:type="dxa"/>
          </w:tcPr>
          <w:p w14:paraId="41464421" w14:textId="77777777" w:rsidR="00E962D1" w:rsidRPr="00F7513F" w:rsidRDefault="00E962D1" w:rsidP="00F1410A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962D1" w:rsidRPr="00F7513F" w14:paraId="2527878B" w14:textId="77777777" w:rsidTr="00065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4" w:type="dxa"/>
          </w:tcPr>
          <w:p w14:paraId="7052EE97" w14:textId="152604D2" w:rsidR="00E962D1" w:rsidRPr="002D3919" w:rsidRDefault="00E962D1" w:rsidP="002D3919">
            <w:pPr>
              <w:pStyle w:val="ListParagraph"/>
              <w:numPr>
                <w:ilvl w:val="0"/>
                <w:numId w:val="3"/>
              </w:numPr>
              <w:spacing w:after="0" w:line="360" w:lineRule="exact"/>
              <w:ind w:left="454" w:hanging="454"/>
              <w:rPr>
                <w:rFonts w:ascii="TH SarabunPSK" w:eastAsia="Calibri" w:hAnsi="TH SarabunPSK" w:cs="TH SarabunPSK"/>
                <w:b w:val="0"/>
                <w:bCs w:val="0"/>
                <w:szCs w:val="30"/>
                <w:cs/>
              </w:rPr>
            </w:pPr>
            <w:r w:rsidRPr="002D3919">
              <w:rPr>
                <w:rFonts w:ascii="TH SarabunPSK" w:eastAsia="Calibri" w:hAnsi="TH SarabunPSK" w:cs="TH SarabunPSK"/>
                <w:b w:val="0"/>
                <w:bCs w:val="0"/>
                <w:szCs w:val="30"/>
                <w:cs/>
              </w:rPr>
              <w:t>วิธีการ</w:t>
            </w:r>
            <w:r w:rsidR="00617BC4" w:rsidRPr="002D3919">
              <w:rPr>
                <w:rFonts w:ascii="TH SarabunPSK" w:eastAsia="Calibri" w:hAnsi="TH SarabunPSK" w:cs="TH SarabunPSK"/>
                <w:b w:val="0"/>
                <w:bCs w:val="0"/>
                <w:szCs w:val="30"/>
                <w:cs/>
              </w:rPr>
              <w:t>ทำ</w:t>
            </w:r>
            <w:r w:rsidRPr="002D3919">
              <w:rPr>
                <w:rFonts w:ascii="TH SarabunPSK" w:eastAsia="Calibri" w:hAnsi="TH SarabunPSK" w:cs="TH SarabunPSK"/>
                <w:b w:val="0"/>
                <w:bCs w:val="0"/>
                <w:szCs w:val="30"/>
                <w:cs/>
              </w:rPr>
              <w:t>ให้มั่นใจว่ามีการเ</w:t>
            </w:r>
            <w:bookmarkStart w:id="0" w:name="_GoBack"/>
            <w:bookmarkEnd w:id="0"/>
            <w:r w:rsidRPr="002D3919">
              <w:rPr>
                <w:rFonts w:ascii="TH SarabunPSK" w:eastAsia="Calibri" w:hAnsi="TH SarabunPSK" w:cs="TH SarabunPSK"/>
                <w:b w:val="0"/>
                <w:bCs w:val="0"/>
                <w:szCs w:val="30"/>
                <w:cs/>
              </w:rPr>
              <w:t>ตรียมพร้อมต่อภัยพิบัติหรือภาวะฉุกเฉิน</w:t>
            </w:r>
          </w:p>
        </w:tc>
        <w:tc>
          <w:tcPr>
            <w:tcW w:w="681" w:type="dxa"/>
          </w:tcPr>
          <w:p w14:paraId="38980886" w14:textId="77777777" w:rsidR="00E962D1" w:rsidRPr="00F7513F" w:rsidRDefault="00E962D1" w:rsidP="00F1410A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3B8BC549" w14:textId="77777777" w:rsidR="00E962D1" w:rsidRPr="00F7513F" w:rsidRDefault="00E962D1" w:rsidP="00F1410A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7C1C5BBB" w14:textId="77777777" w:rsidR="00E962D1" w:rsidRPr="00F7513F" w:rsidRDefault="00E962D1" w:rsidP="00F1410A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66F80972" w14:textId="77777777" w:rsidR="00E962D1" w:rsidRPr="00F7513F" w:rsidRDefault="00E962D1" w:rsidP="00F1410A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548F45A3" w14:textId="77777777" w:rsidR="00E962D1" w:rsidRPr="00F7513F" w:rsidRDefault="00E962D1" w:rsidP="00F1410A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36" w:type="dxa"/>
          </w:tcPr>
          <w:p w14:paraId="176F5549" w14:textId="77777777" w:rsidR="00E962D1" w:rsidRPr="00F7513F" w:rsidRDefault="00E962D1" w:rsidP="00F1410A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962D1" w:rsidRPr="00F7513F" w14:paraId="4D1EB8F9" w14:textId="77777777" w:rsidTr="000654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4" w:type="dxa"/>
          </w:tcPr>
          <w:p w14:paraId="7887B7E9" w14:textId="77777777" w:rsidR="00E962D1" w:rsidRPr="002D3919" w:rsidRDefault="00E962D1" w:rsidP="002D3919">
            <w:pPr>
              <w:pStyle w:val="ListParagraph"/>
              <w:numPr>
                <w:ilvl w:val="0"/>
                <w:numId w:val="3"/>
              </w:numPr>
              <w:spacing w:after="0" w:line="360" w:lineRule="exact"/>
              <w:ind w:left="454" w:hanging="454"/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</w:pPr>
            <w:r w:rsidRPr="002D3919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 xml:space="preserve">วิธีการจัดการเพื่อให้เกิดนวัตกรรม และผลงานสร้างสรรค์ </w:t>
            </w:r>
          </w:p>
        </w:tc>
        <w:tc>
          <w:tcPr>
            <w:tcW w:w="681" w:type="dxa"/>
          </w:tcPr>
          <w:p w14:paraId="09A74C60" w14:textId="77777777" w:rsidR="00E962D1" w:rsidRPr="00F7513F" w:rsidRDefault="00E962D1" w:rsidP="00F1410A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7229B38C" w14:textId="77777777" w:rsidR="00E962D1" w:rsidRPr="00F7513F" w:rsidRDefault="00E962D1" w:rsidP="00F1410A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44D9F64C" w14:textId="77777777" w:rsidR="00E962D1" w:rsidRPr="00F7513F" w:rsidRDefault="00E962D1" w:rsidP="00F1410A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78CAA5EF" w14:textId="77777777" w:rsidR="00E962D1" w:rsidRPr="00F7513F" w:rsidRDefault="00E962D1" w:rsidP="00F1410A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114CCA59" w14:textId="77777777" w:rsidR="00E962D1" w:rsidRPr="00F7513F" w:rsidRDefault="00E962D1" w:rsidP="00F1410A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36" w:type="dxa"/>
          </w:tcPr>
          <w:p w14:paraId="49FB6A02" w14:textId="77777777" w:rsidR="00E962D1" w:rsidRPr="00F7513F" w:rsidRDefault="00E962D1" w:rsidP="00F1410A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EAB1807" w14:textId="77777777" w:rsidR="0072410B" w:rsidRPr="00715A82" w:rsidRDefault="00CB7C5A" w:rsidP="00F1410A">
      <w:pPr>
        <w:spacing w:before="120" w:after="0" w:line="360" w:lineRule="exact"/>
        <w:rPr>
          <w:rFonts w:ascii="Arial" w:hAnsi="Arial" w:cs="TH SarabunPSK"/>
          <w:sz w:val="18"/>
          <w:cs/>
        </w:rPr>
      </w:pPr>
      <w:r w:rsidRPr="00715A82">
        <w:rPr>
          <w:rFonts w:ascii="Arial" w:hAnsi="Arial" w:cs="TH SarabunPSK"/>
          <w:sz w:val="18"/>
        </w:rPr>
        <w:t>*</w:t>
      </w:r>
      <w:r w:rsidR="00045D66" w:rsidRPr="00715A82">
        <w:rPr>
          <w:rFonts w:ascii="Arial" w:hAnsi="Arial" w:cs="TH SarabunPSK"/>
          <w:sz w:val="18"/>
        </w:rPr>
        <w:t xml:space="preserve">ADLI </w:t>
      </w:r>
      <w:r w:rsidR="00045D66" w:rsidRPr="00715A82">
        <w:rPr>
          <w:rFonts w:ascii="Arial" w:hAnsi="Arial" w:cs="TH SarabunPSK" w:hint="cs"/>
          <w:sz w:val="18"/>
          <w:cs/>
        </w:rPr>
        <w:t xml:space="preserve">หมายถึง </w:t>
      </w:r>
      <w:r w:rsidR="008A3857" w:rsidRPr="00715A82">
        <w:rPr>
          <w:rFonts w:ascii="Arial" w:hAnsi="Arial" w:cs="TH SarabunPSK" w:hint="cs"/>
          <w:sz w:val="18"/>
          <w:cs/>
        </w:rPr>
        <w:t>การประเมินวิธีการที่ภาควิชาหรือหน่วย</w:t>
      </w:r>
      <w:r w:rsidR="00715A82" w:rsidRPr="00715A82">
        <w:rPr>
          <w:rFonts w:ascii="Arial" w:hAnsi="Arial" w:cs="TH SarabunPSK" w:hint="cs"/>
          <w:sz w:val="18"/>
          <w:cs/>
        </w:rPr>
        <w:t>ส</w:t>
      </w:r>
      <w:r w:rsidR="008A3857" w:rsidRPr="00715A82">
        <w:rPr>
          <w:rFonts w:ascii="Arial" w:hAnsi="Arial" w:cs="TH SarabunPSK" w:hint="cs"/>
          <w:sz w:val="18"/>
          <w:cs/>
        </w:rPr>
        <w:t>นับสนุนใช้</w:t>
      </w:r>
      <w:r w:rsidR="00715A82" w:rsidRPr="00715A82">
        <w:rPr>
          <w:rFonts w:ascii="Arial" w:hAnsi="Arial" w:cs="TH SarabunPSK" w:hint="cs"/>
          <w:sz w:val="18"/>
          <w:cs/>
        </w:rPr>
        <w:t>สำหรับตอบคำถามเกณฑ์</w:t>
      </w:r>
      <w:r w:rsidR="008A3857" w:rsidRPr="00715A82">
        <w:rPr>
          <w:rFonts w:ascii="Arial" w:hAnsi="Arial" w:cs="TH SarabunPSK" w:hint="cs"/>
          <w:sz w:val="18"/>
          <w:cs/>
        </w:rPr>
        <w:t>ว่าเป็น</w:t>
      </w:r>
      <w:r w:rsidR="00715A82" w:rsidRPr="00715A82">
        <w:rPr>
          <w:rFonts w:ascii="Arial" w:hAnsi="Arial" w:cs="TH SarabunPSK" w:hint="cs"/>
          <w:sz w:val="18"/>
          <w:cs/>
        </w:rPr>
        <w:t xml:space="preserve"> ๑) มีแนวทางที่เป็นระบบ หรือไม่ ๒) มีการนำไปปฏิบัติ หรือไม่ ๓) มีการทบทวนและปรับปรุงวิธีการ หรือไม่ ๔) วิธีการที่ใช้ตอบสนอง </w:t>
      </w:r>
      <w:r w:rsidR="00715A82" w:rsidRPr="00715A82">
        <w:rPr>
          <w:rFonts w:ascii="Arial" w:hAnsi="Arial" w:cs="TH SarabunPSK"/>
          <w:sz w:val="18"/>
        </w:rPr>
        <w:t xml:space="preserve">need </w:t>
      </w:r>
      <w:r w:rsidR="00715A82" w:rsidRPr="00715A82">
        <w:rPr>
          <w:rFonts w:ascii="Arial" w:hAnsi="Arial" w:cs="TH SarabunPSK" w:hint="cs"/>
          <w:sz w:val="18"/>
          <w:cs/>
        </w:rPr>
        <w:t xml:space="preserve">ของภาควิชา/หน่วยสนับสนุน หรือไม่ </w:t>
      </w:r>
      <w:r w:rsidR="00045D66" w:rsidRPr="00715A82">
        <w:rPr>
          <w:rFonts w:ascii="Arial" w:hAnsi="Arial" w:cs="TH SarabunPSK"/>
          <w:sz w:val="18"/>
        </w:rPr>
        <w:t xml:space="preserve">Approach </w:t>
      </w:r>
      <w:r w:rsidR="00715A82">
        <w:rPr>
          <w:rFonts w:ascii="Arial" w:hAnsi="Arial" w:cs="TH SarabunPSK"/>
          <w:sz w:val="18"/>
        </w:rPr>
        <w:t>**</w:t>
      </w:r>
      <w:r w:rsidR="00715A82" w:rsidRPr="00715A82">
        <w:rPr>
          <w:rFonts w:ascii="Arial" w:hAnsi="Arial" w:cs="TH SarabunPSK" w:hint="cs"/>
          <w:sz w:val="18"/>
          <w:cs/>
        </w:rPr>
        <w:t xml:space="preserve">วิธีการประเมินว่าแนวทางที่ใช้เป็นระบบ หรือไม่ โดยแนวทางที่เป็นระบบ </w:t>
      </w:r>
      <w:r w:rsidR="00715A82" w:rsidRPr="00715A82">
        <w:rPr>
          <w:rFonts w:ascii="Arial" w:hAnsi="Arial" w:cs="TH SarabunPSK"/>
          <w:sz w:val="18"/>
        </w:rPr>
        <w:t xml:space="preserve">(systematic) </w:t>
      </w:r>
      <w:r w:rsidR="00715A82" w:rsidRPr="00715A82">
        <w:rPr>
          <w:rFonts w:ascii="Arial" w:hAnsi="Arial" w:cs="TH SarabunPSK" w:hint="cs"/>
          <w:sz w:val="18"/>
          <w:cs/>
        </w:rPr>
        <w:t xml:space="preserve">จะมี ๔ องค์ประกอบ ได้แก่ ๑) </w:t>
      </w:r>
      <w:r w:rsidRPr="00715A82">
        <w:rPr>
          <w:rFonts w:ascii="Arial" w:hAnsi="Arial" w:cs="TH SarabunPSK" w:hint="cs"/>
          <w:sz w:val="18"/>
          <w:cs/>
        </w:rPr>
        <w:t xml:space="preserve">มีแนวทางปฏิบัติชัดเจน </w:t>
      </w:r>
      <w:r w:rsidRPr="00715A82">
        <w:rPr>
          <w:rFonts w:ascii="Arial" w:hAnsi="Arial" w:cs="TH SarabunPSK"/>
          <w:sz w:val="18"/>
        </w:rPr>
        <w:t>(definable)</w:t>
      </w:r>
      <w:r w:rsidRPr="00715A82">
        <w:rPr>
          <w:rFonts w:ascii="Arial" w:hAnsi="Arial" w:cs="TH SarabunPSK" w:hint="cs"/>
          <w:sz w:val="18"/>
          <w:cs/>
        </w:rPr>
        <w:t xml:space="preserve"> </w:t>
      </w:r>
      <w:r w:rsidR="00715A82" w:rsidRPr="00715A82">
        <w:rPr>
          <w:rFonts w:ascii="Arial" w:hAnsi="Arial" w:cs="TH SarabunPSK" w:hint="cs"/>
          <w:sz w:val="18"/>
          <w:cs/>
        </w:rPr>
        <w:t xml:space="preserve">๒) </w:t>
      </w:r>
      <w:r w:rsidRPr="00715A82">
        <w:rPr>
          <w:rFonts w:ascii="Arial" w:hAnsi="Arial" w:cs="TH SarabunPSK" w:hint="cs"/>
          <w:sz w:val="18"/>
          <w:cs/>
        </w:rPr>
        <w:t xml:space="preserve">ทำซ้ำได้ </w:t>
      </w:r>
      <w:r w:rsidRPr="00715A82">
        <w:rPr>
          <w:rFonts w:ascii="Arial" w:hAnsi="Arial" w:cs="TH SarabunPSK"/>
          <w:sz w:val="18"/>
        </w:rPr>
        <w:t xml:space="preserve">(measurable) </w:t>
      </w:r>
      <w:r w:rsidR="00715A82" w:rsidRPr="00715A82">
        <w:rPr>
          <w:rFonts w:ascii="Arial" w:hAnsi="Arial" w:cs="TH SarabunPSK" w:hint="cs"/>
          <w:sz w:val="18"/>
          <w:cs/>
        </w:rPr>
        <w:t xml:space="preserve">๓) </w:t>
      </w:r>
      <w:r w:rsidRPr="00715A82">
        <w:rPr>
          <w:rFonts w:ascii="Arial" w:hAnsi="Arial" w:cs="TH SarabunPSK" w:hint="cs"/>
          <w:sz w:val="18"/>
          <w:cs/>
        </w:rPr>
        <w:t>วัดผล/ประเมินผลได้</w:t>
      </w:r>
      <w:r w:rsidRPr="00715A82">
        <w:rPr>
          <w:rFonts w:ascii="Arial" w:hAnsi="Arial" w:cs="TH SarabunPSK"/>
          <w:sz w:val="18"/>
        </w:rPr>
        <w:t xml:space="preserve"> (Measurable)</w:t>
      </w:r>
      <w:r w:rsidRPr="00715A82">
        <w:rPr>
          <w:rFonts w:ascii="Arial" w:hAnsi="Arial" w:cs="TH SarabunPSK" w:hint="cs"/>
          <w:sz w:val="18"/>
          <w:cs/>
        </w:rPr>
        <w:t xml:space="preserve"> </w:t>
      </w:r>
      <w:r w:rsidR="00715A82" w:rsidRPr="00715A82">
        <w:rPr>
          <w:rFonts w:ascii="Arial" w:hAnsi="Arial" w:cs="TH SarabunPSK" w:hint="cs"/>
          <w:sz w:val="18"/>
          <w:cs/>
        </w:rPr>
        <w:t xml:space="preserve">๔) </w:t>
      </w:r>
      <w:r w:rsidRPr="00715A82">
        <w:rPr>
          <w:rFonts w:ascii="Arial" w:hAnsi="Arial" w:cs="TH SarabunPSK" w:hint="cs"/>
          <w:sz w:val="18"/>
          <w:cs/>
        </w:rPr>
        <w:t>คาดการณ์ได้</w:t>
      </w:r>
      <w:r w:rsidRPr="00715A82">
        <w:rPr>
          <w:rFonts w:ascii="Arial" w:hAnsi="Arial" w:cs="TH SarabunPSK"/>
          <w:sz w:val="18"/>
        </w:rPr>
        <w:t xml:space="preserve"> (predictable</w:t>
      </w:r>
      <w:r w:rsidRPr="00715A82">
        <w:rPr>
          <w:rFonts w:ascii="Arial" w:hAnsi="Arial" w:cs="TH SarabunPSK" w:hint="cs"/>
          <w:sz w:val="18"/>
          <w:cs/>
        </w:rPr>
        <w:t xml:space="preserve">)  </w:t>
      </w:r>
    </w:p>
    <w:sectPr w:rsidR="0072410B" w:rsidRPr="00715A82" w:rsidSect="00715A82">
      <w:headerReference w:type="default" r:id="rId7"/>
      <w:pgSz w:w="16840" w:h="11907" w:orient="landscape" w:code="9"/>
      <w:pgMar w:top="851" w:right="1134" w:bottom="851" w:left="1134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9EEF9B" w14:textId="77777777" w:rsidR="00BB0A0A" w:rsidRDefault="00BB0A0A" w:rsidP="0072410B">
      <w:pPr>
        <w:spacing w:after="0" w:line="240" w:lineRule="auto"/>
      </w:pPr>
      <w:r>
        <w:separator/>
      </w:r>
    </w:p>
  </w:endnote>
  <w:endnote w:type="continuationSeparator" w:id="0">
    <w:p w14:paraId="02EA3671" w14:textId="77777777" w:rsidR="00BB0A0A" w:rsidRDefault="00BB0A0A" w:rsidP="00724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BD45DB" w14:textId="77777777" w:rsidR="00BB0A0A" w:rsidRDefault="00BB0A0A" w:rsidP="0072410B">
      <w:pPr>
        <w:spacing w:after="0" w:line="240" w:lineRule="auto"/>
      </w:pPr>
      <w:r>
        <w:separator/>
      </w:r>
    </w:p>
  </w:footnote>
  <w:footnote w:type="continuationSeparator" w:id="0">
    <w:p w14:paraId="719E0453" w14:textId="77777777" w:rsidR="00BB0A0A" w:rsidRDefault="00BB0A0A" w:rsidP="00724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9B6AB" w14:textId="77777777" w:rsidR="0072410B" w:rsidRPr="0072410B" w:rsidRDefault="0072410B" w:rsidP="00F1410A">
    <w:pPr>
      <w:pStyle w:val="Header"/>
      <w:spacing w:line="360" w:lineRule="exact"/>
      <w:jc w:val="center"/>
      <w:rPr>
        <w:rFonts w:ascii="TH SarabunPSK" w:hAnsi="TH SarabunPSK" w:cs="TH SarabunPSK"/>
        <w:b/>
        <w:bCs/>
        <w:spacing w:val="30"/>
        <w:sz w:val="24"/>
        <w:szCs w:val="32"/>
      </w:rPr>
    </w:pPr>
    <w:r w:rsidRPr="0072410B">
      <w:rPr>
        <w:rFonts w:ascii="TH SarabunPSK" w:hAnsi="TH SarabunPSK" w:cs="TH SarabunPSK"/>
        <w:b/>
        <w:bCs/>
        <w:spacing w:val="30"/>
        <w:sz w:val="24"/>
        <w:szCs w:val="32"/>
        <w:cs/>
      </w:rPr>
      <w:t xml:space="preserve">แบบประเมินผลแนวทางหรือวิธีการ เรื่อง </w:t>
    </w:r>
    <w:r w:rsidR="00F1410A">
      <w:rPr>
        <w:rFonts w:ascii="TH SarabunPSK" w:hAnsi="TH SarabunPSK" w:cs="TH SarabunPSK" w:hint="cs"/>
        <w:b/>
        <w:bCs/>
        <w:spacing w:val="30"/>
        <w:sz w:val="24"/>
        <w:szCs w:val="32"/>
        <w:cs/>
      </w:rPr>
      <w:t>ระบบปฏิบัติการ</w:t>
    </w:r>
    <w:r w:rsidRPr="0072410B">
      <w:rPr>
        <w:rFonts w:ascii="TH SarabunPSK" w:hAnsi="TH SarabunPSK" w:cs="TH SarabunPSK"/>
        <w:b/>
        <w:bCs/>
        <w:spacing w:val="30"/>
        <w:sz w:val="24"/>
        <w:szCs w:val="32"/>
        <w:cs/>
      </w:rPr>
      <w:t xml:space="preserve"> (หมวด </w:t>
    </w:r>
    <w:r w:rsidR="00F1410A">
      <w:rPr>
        <w:rFonts w:ascii="TH SarabunPSK" w:hAnsi="TH SarabunPSK" w:cs="TH SarabunPSK" w:hint="cs"/>
        <w:b/>
        <w:bCs/>
        <w:spacing w:val="30"/>
        <w:sz w:val="24"/>
        <w:szCs w:val="32"/>
        <w:cs/>
      </w:rPr>
      <w:t>๖</w:t>
    </w:r>
    <w:r w:rsidRPr="0072410B">
      <w:rPr>
        <w:rFonts w:ascii="TH SarabunPSK" w:hAnsi="TH SarabunPSK" w:cs="TH SarabunPSK"/>
        <w:b/>
        <w:bCs/>
        <w:spacing w:val="30"/>
        <w:sz w:val="24"/>
        <w:szCs w:val="32"/>
        <w:cs/>
      </w:rPr>
      <w:t>)</w:t>
    </w:r>
  </w:p>
  <w:p w14:paraId="4CB1AB4B" w14:textId="77777777" w:rsidR="0072410B" w:rsidRDefault="007241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032F41"/>
    <w:multiLevelType w:val="multilevel"/>
    <w:tmpl w:val="21D2E872"/>
    <w:lvl w:ilvl="0">
      <w:start w:val="6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sz w:val="20"/>
      </w:rPr>
    </w:lvl>
  </w:abstractNum>
  <w:abstractNum w:abstractNumId="1" w15:restartNumberingAfterBreak="0">
    <w:nsid w:val="59234E06"/>
    <w:multiLevelType w:val="hybridMultilevel"/>
    <w:tmpl w:val="676ADF1C"/>
    <w:lvl w:ilvl="0" w:tplc="7AB296D2">
      <w:start w:val="1"/>
      <w:numFmt w:val="decimal"/>
      <w:lvlText w:val="(%1)"/>
      <w:lvlJc w:val="left"/>
      <w:pPr>
        <w:ind w:left="814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 w15:restartNumberingAfterBreak="0">
    <w:nsid w:val="7C2E3502"/>
    <w:multiLevelType w:val="hybridMultilevel"/>
    <w:tmpl w:val="DB4C970C"/>
    <w:lvl w:ilvl="0" w:tplc="3BAA5C5E">
      <w:start w:val="1"/>
      <w:numFmt w:val="decimal"/>
      <w:lvlText w:val="(%1)"/>
      <w:lvlJc w:val="left"/>
      <w:pPr>
        <w:ind w:left="360" w:hanging="360"/>
      </w:pPr>
      <w:rPr>
        <w:rFonts w:ascii="Arial" w:hAnsi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GwsDQ1MTc2MDQwNbVQ0lEKTi0uzszPAykwrAUAI3uBCCwAAAA="/>
  </w:docVars>
  <w:rsids>
    <w:rsidRoot w:val="0072410B"/>
    <w:rsid w:val="0001630D"/>
    <w:rsid w:val="00045D66"/>
    <w:rsid w:val="00065458"/>
    <w:rsid w:val="000C5A4C"/>
    <w:rsid w:val="000D2265"/>
    <w:rsid w:val="00182B1D"/>
    <w:rsid w:val="001F65D4"/>
    <w:rsid w:val="00214E68"/>
    <w:rsid w:val="002D3919"/>
    <w:rsid w:val="003B2767"/>
    <w:rsid w:val="003B6AFE"/>
    <w:rsid w:val="00487467"/>
    <w:rsid w:val="004E1B6C"/>
    <w:rsid w:val="00516B66"/>
    <w:rsid w:val="005C61F6"/>
    <w:rsid w:val="006028D6"/>
    <w:rsid w:val="00617BC4"/>
    <w:rsid w:val="006C4DA5"/>
    <w:rsid w:val="00715A82"/>
    <w:rsid w:val="0072410B"/>
    <w:rsid w:val="00755608"/>
    <w:rsid w:val="00794178"/>
    <w:rsid w:val="007956AC"/>
    <w:rsid w:val="007D2857"/>
    <w:rsid w:val="008242AE"/>
    <w:rsid w:val="00840770"/>
    <w:rsid w:val="00861215"/>
    <w:rsid w:val="008668CD"/>
    <w:rsid w:val="008A3857"/>
    <w:rsid w:val="008E4210"/>
    <w:rsid w:val="00941CA0"/>
    <w:rsid w:val="00944450"/>
    <w:rsid w:val="009D7906"/>
    <w:rsid w:val="00AA666C"/>
    <w:rsid w:val="00B76E29"/>
    <w:rsid w:val="00B85B42"/>
    <w:rsid w:val="00BA64F0"/>
    <w:rsid w:val="00BB0A0A"/>
    <w:rsid w:val="00C00B1B"/>
    <w:rsid w:val="00C11393"/>
    <w:rsid w:val="00C24A8E"/>
    <w:rsid w:val="00C42DBE"/>
    <w:rsid w:val="00C534BE"/>
    <w:rsid w:val="00CB10C8"/>
    <w:rsid w:val="00CB7C5A"/>
    <w:rsid w:val="00D92F2B"/>
    <w:rsid w:val="00DB1F01"/>
    <w:rsid w:val="00DB2A3D"/>
    <w:rsid w:val="00DB58CC"/>
    <w:rsid w:val="00DF569B"/>
    <w:rsid w:val="00E76B50"/>
    <w:rsid w:val="00E962D1"/>
    <w:rsid w:val="00F1048D"/>
    <w:rsid w:val="00F1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C9D40"/>
  <w15:chartTrackingRefBased/>
  <w15:docId w15:val="{9C70969D-87D2-4339-911B-C5A2978CE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H SarabunPSK"/>
        <w:szCs w:val="30"/>
        <w:lang w:val="en-US" w:eastAsia="en-US" w:bidi="th-TH"/>
      </w:rPr>
    </w:rPrDefault>
    <w:pPrDefault>
      <w:pPr>
        <w:spacing w:line="400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410B"/>
    <w:pPr>
      <w:spacing w:after="200" w:line="276" w:lineRule="auto"/>
    </w:pPr>
    <w:rPr>
      <w:rFonts w:asciiTheme="minorHAnsi" w:hAnsiTheme="minorHAnsi" w:cstheme="minorBidi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410B"/>
    <w:pPr>
      <w:spacing w:line="240" w:lineRule="auto"/>
    </w:pPr>
    <w:rPr>
      <w:rFonts w:ascii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41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41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10B"/>
    <w:rPr>
      <w:rFonts w:asciiTheme="minorHAnsi" w:hAnsiTheme="minorHAnsi" w:cstheme="minorBidi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7241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10B"/>
    <w:rPr>
      <w:rFonts w:asciiTheme="minorHAnsi" w:hAnsiTheme="minorHAnsi" w:cstheme="minorBidi"/>
      <w:sz w:val="22"/>
      <w:szCs w:val="28"/>
    </w:rPr>
  </w:style>
  <w:style w:type="table" w:styleId="GridTable4-Accent5">
    <w:name w:val="Grid Table 4 Accent 5"/>
    <w:basedOn w:val="TableNormal"/>
    <w:uiPriority w:val="49"/>
    <w:rsid w:val="0072410B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Dusit STAWORN</dc:creator>
  <cp:keywords/>
  <dc:description/>
  <cp:lastModifiedBy>anusara vattanajun</cp:lastModifiedBy>
  <cp:revision>5</cp:revision>
  <dcterms:created xsi:type="dcterms:W3CDTF">2019-01-29T15:52:00Z</dcterms:created>
  <dcterms:modified xsi:type="dcterms:W3CDTF">2019-01-30T15:28:00Z</dcterms:modified>
</cp:coreProperties>
</file>